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C5" w:rsidRPr="00AB15FC" w:rsidRDefault="004507C5" w:rsidP="004507C5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4507C5" w:rsidRPr="00AB15FC" w:rsidRDefault="004507C5" w:rsidP="004507C5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4507C5" w:rsidRPr="00AB15FC" w:rsidRDefault="004507C5" w:rsidP="004507C5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11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12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4507C5" w:rsidRPr="00214547" w:rsidRDefault="004507C5" w:rsidP="004507C5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 w:val="18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21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4507C5" w:rsidRDefault="004507C5" w:rsidP="004507C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4507C5" w:rsidRPr="00AB15FC" w:rsidRDefault="004507C5" w:rsidP="004507C5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4507C5" w:rsidRDefault="004507C5" w:rsidP="004507C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14/12/2020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18/12/2020 </w:t>
      </w:r>
    </w:p>
    <w:p w:rsidR="004507C5" w:rsidRDefault="004507C5" w:rsidP="004507C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4507C5" w:rsidRPr="00AB15FC" w:rsidTr="00C529B8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4507C5" w:rsidRPr="00AB15FC" w:rsidRDefault="004507C5" w:rsidP="00C52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4507C5" w:rsidRPr="00AB15FC" w:rsidRDefault="004507C5" w:rsidP="00C529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4507C5" w:rsidRPr="00AB15FC" w:rsidRDefault="004507C5" w:rsidP="00C52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4507C5" w:rsidRPr="00AB15F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4507C5" w:rsidRPr="00AB15F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4507C5" w:rsidRPr="00AB15F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Văn phòng </w:t>
            </w:r>
          </w:p>
        </w:tc>
        <w:tc>
          <w:tcPr>
            <w:tcW w:w="1276" w:type="dxa"/>
            <w:vAlign w:val="center"/>
          </w:tcPr>
          <w:p w:rsidR="004507C5" w:rsidRPr="00AB15F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4507C5" w:rsidRPr="00AB15FC" w:rsidTr="00C529B8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4507C5" w:rsidRPr="00AB15FC" w:rsidRDefault="004507C5" w:rsidP="00C529B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(14/12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507C5" w:rsidRPr="00AB15FC" w:rsidRDefault="004507C5" w:rsidP="00C529B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4507C5" w:rsidRDefault="00383A1C" w:rsidP="00C529B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– BT; A. Đức – PBT làm việc tại cơ quan.</w:t>
            </w:r>
          </w:p>
          <w:p w:rsidR="007F2833" w:rsidRPr="00AB15FC" w:rsidRDefault="007F2833" w:rsidP="00A82C0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F283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- 9h00: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UVTV, TBTC</w:t>
            </w:r>
            <w:r w:rsidR="00F95144">
              <w:rPr>
                <w:rFonts w:eastAsia="Times New Roman" w:cs="Times New Roman"/>
                <w:bCs/>
                <w:iCs/>
                <w:sz w:val="16"/>
                <w:szCs w:val="16"/>
              </w:rPr>
              <w:t>, Tổ trưởng t</w:t>
            </w:r>
            <w:r w:rsidR="00A82C0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ổ </w:t>
            </w:r>
            <w:r w:rsidR="00F9514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giải quyết </w:t>
            </w:r>
            <w:r w:rsidR="00A82C04">
              <w:rPr>
                <w:rFonts w:eastAsia="Times New Roman" w:cs="Times New Roman"/>
                <w:bCs/>
                <w:iCs/>
                <w:sz w:val="16"/>
                <w:szCs w:val="16"/>
              </w:rPr>
              <w:t>khiếu nại chủ trì họp giải quyết khiếu nại của đảng viên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4507C5" w:rsidRDefault="004507C5" w:rsidP="00C529B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F2833" w:rsidRPr="00AB15FC" w:rsidRDefault="007F2833" w:rsidP="00C529B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4507C5" w:rsidRPr="00AB15FC" w:rsidRDefault="004507C5" w:rsidP="00C529B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507C5" w:rsidRPr="00AB15FC" w:rsidRDefault="004507C5" w:rsidP="00C529B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507C5" w:rsidRPr="00AB15FC" w:rsidRDefault="004507C5" w:rsidP="00C529B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507C5" w:rsidRPr="00AB15FC" w:rsidTr="00C529B8">
        <w:trPr>
          <w:trHeight w:val="135"/>
          <w:jc w:val="center"/>
        </w:trPr>
        <w:tc>
          <w:tcPr>
            <w:tcW w:w="845" w:type="dxa"/>
            <w:vMerge/>
            <w:vAlign w:val="center"/>
          </w:tcPr>
          <w:p w:rsidR="004507C5" w:rsidRPr="00AB15FC" w:rsidRDefault="004507C5" w:rsidP="00C529B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07C5" w:rsidRDefault="004507C5" w:rsidP="00C529B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4507C5" w:rsidRDefault="004507C5" w:rsidP="00C529B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E26C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Thường trực Thành ủy.</w:t>
            </w:r>
          </w:p>
          <w:p w:rsidR="00022A39" w:rsidRDefault="00022A39" w:rsidP="00C529B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22A3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chủ trì họp Ban KT-XH thông qua báo cáo thẩm tra trìn kỳ họp HĐND TP</w:t>
            </w:r>
          </w:p>
          <w:p w:rsidR="004507C5" w:rsidRPr="00AB15FC" w:rsidRDefault="004507C5" w:rsidP="00C529B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507C5" w:rsidRDefault="004507C5" w:rsidP="00C529B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022A39" w:rsidRPr="00AB15FC" w:rsidRDefault="00022A39" w:rsidP="00C529B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4507C5" w:rsidRPr="00AB15FC" w:rsidRDefault="004507C5" w:rsidP="00C529B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51" w:type="dxa"/>
          </w:tcPr>
          <w:p w:rsidR="004507C5" w:rsidRPr="00AB15FC" w:rsidRDefault="004507C5" w:rsidP="00C529B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507C5" w:rsidRPr="00AB15FC" w:rsidRDefault="004507C5" w:rsidP="00C529B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B3310" w:rsidRPr="00AB15FC" w:rsidTr="00C529B8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5B3310" w:rsidRPr="00AB15FC" w:rsidRDefault="005B3310" w:rsidP="005B331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B3310" w:rsidRPr="00AB15FC" w:rsidRDefault="005B3310" w:rsidP="005B331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53E1E" w:rsidRDefault="00653E1E" w:rsidP="005B331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774F4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7h30: </w:t>
            </w:r>
            <w:r w:rsidRPr="00653E1E">
              <w:rPr>
                <w:rFonts w:eastAsia="Times New Roman" w:cs="Times New Roman"/>
                <w:bCs/>
                <w:iCs/>
                <w:sz w:val="16"/>
                <w:szCs w:val="16"/>
              </w:rPr>
              <w:t>A. Hưng –</w:t>
            </w:r>
            <w:r w:rsidR="00774F4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BT; </w:t>
            </w:r>
            <w:r w:rsidR="00774F43" w:rsidRPr="00774F43">
              <w:rPr>
                <w:rFonts w:eastAsia="Times New Roman" w:cs="Times New Roman"/>
                <w:bCs/>
                <w:iCs/>
                <w:sz w:val="16"/>
                <w:szCs w:val="16"/>
              </w:rPr>
              <w:t>A. Ảnh</w:t>
            </w:r>
            <w:r w:rsidR="00774F4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– PBT, CT UBND</w:t>
            </w:r>
            <w:r w:rsidR="00774F43" w:rsidRPr="00774F4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Hội nghị trực tuyến cải thiện môi trường đầu tư, nâng cao thứ hạng Chỉ số PCI Quảng Nam giai đoạn 2021-2025 và công bố thứ hạng Chỉ số DDCI năm 2019.</w:t>
            </w:r>
          </w:p>
          <w:p w:rsidR="005B3310" w:rsidRPr="00373822" w:rsidRDefault="005B3310" w:rsidP="005B331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</w:t>
            </w:r>
            <w:r w:rsidRPr="007F283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UVTV, TBTC, Tổ trưởng tổ giải quyết khiếu nại chủ trì làm việc với Chi ủy Chi bộ trường Kim Đồng về giải quyết khiếu nại.</w:t>
            </w:r>
          </w:p>
        </w:tc>
        <w:tc>
          <w:tcPr>
            <w:tcW w:w="1489" w:type="dxa"/>
          </w:tcPr>
          <w:p w:rsidR="005B3310" w:rsidRPr="00AB15FC" w:rsidRDefault="00774F43" w:rsidP="005B331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B3310" w:rsidRPr="00AB15FC" w:rsidTr="00C529B8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5B3310" w:rsidRPr="00AB15FC" w:rsidRDefault="005B3310" w:rsidP="005B331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3310" w:rsidRDefault="005B3310" w:rsidP="005B331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B3310" w:rsidRPr="00AB15FC" w:rsidRDefault="005B3310" w:rsidP="005B331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họp Tổ kiểm tra giải quyết tố cáo.</w:t>
            </w:r>
          </w:p>
        </w:tc>
        <w:tc>
          <w:tcPr>
            <w:tcW w:w="1489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67FE4" w:rsidRPr="00AB15FC" w:rsidTr="00533AA9">
        <w:trPr>
          <w:trHeight w:val="594"/>
          <w:jc w:val="center"/>
        </w:trPr>
        <w:tc>
          <w:tcPr>
            <w:tcW w:w="845" w:type="dxa"/>
            <w:vAlign w:val="center"/>
          </w:tcPr>
          <w:p w:rsidR="00767FE4" w:rsidRPr="00AB15FC" w:rsidRDefault="00767FE4" w:rsidP="005B331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767FE4" w:rsidRDefault="00767FE4" w:rsidP="005B331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16/12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767FE4" w:rsidRPr="00AB15FC" w:rsidRDefault="00767FE4" w:rsidP="005B331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67FE4" w:rsidRPr="00AB15FC" w:rsidRDefault="00767FE4" w:rsidP="005B331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</w:tc>
        <w:tc>
          <w:tcPr>
            <w:tcW w:w="6652" w:type="dxa"/>
          </w:tcPr>
          <w:p w:rsidR="00767FE4" w:rsidRPr="007A0F2B" w:rsidRDefault="00767FE4" w:rsidP="005B331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65EF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365EFB" w:rsidRPr="00365EF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365EF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dự họp HĐND thành phố (cả ngày).</w:t>
            </w:r>
          </w:p>
        </w:tc>
        <w:tc>
          <w:tcPr>
            <w:tcW w:w="1489" w:type="dxa"/>
          </w:tcPr>
          <w:p w:rsidR="00767FE4" w:rsidRPr="00AB15FC" w:rsidRDefault="00985D81" w:rsidP="005B331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767FE4" w:rsidRPr="00AB15FC" w:rsidRDefault="00767FE4" w:rsidP="005B331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67FE4" w:rsidRPr="00AB15FC" w:rsidRDefault="00767FE4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67FE4" w:rsidRPr="00AB15FC" w:rsidRDefault="00767FE4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B3310" w:rsidRPr="00AB15FC" w:rsidTr="00C529B8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5B3310" w:rsidRPr="00AB15FC" w:rsidRDefault="005B3310" w:rsidP="005B331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B3310" w:rsidRDefault="005B3310" w:rsidP="005B331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(17/12)</w:t>
            </w:r>
          </w:p>
          <w:p w:rsidR="005B3310" w:rsidRPr="00AB15FC" w:rsidRDefault="005B3310" w:rsidP="005B331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3310" w:rsidRPr="00AB15FC" w:rsidRDefault="005B3310" w:rsidP="005B331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B3310" w:rsidRDefault="00365EFB" w:rsidP="005B331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bookmarkStart w:id="0" w:name="_GoBack"/>
            <w:bookmarkEnd w:id="0"/>
            <w:r w:rsidRPr="00365EF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5B3310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dự họp HĐND thành phố (cả ngày).</w:t>
            </w:r>
          </w:p>
          <w:p w:rsidR="005B3310" w:rsidRPr="00373822" w:rsidRDefault="005B3310" w:rsidP="005B331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D50C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- 12h30: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và UBND thành phố làm việc với Đoàn công tác Hoa Kỳ.</w:t>
            </w:r>
          </w:p>
        </w:tc>
        <w:tc>
          <w:tcPr>
            <w:tcW w:w="1489" w:type="dxa"/>
          </w:tcPr>
          <w:p w:rsidR="005B3310" w:rsidRPr="00AB15FC" w:rsidRDefault="00985D81" w:rsidP="005B331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B3310" w:rsidRPr="00AB15FC" w:rsidTr="00C529B8">
        <w:trPr>
          <w:trHeight w:val="269"/>
          <w:jc w:val="center"/>
        </w:trPr>
        <w:tc>
          <w:tcPr>
            <w:tcW w:w="845" w:type="dxa"/>
            <w:vMerge/>
            <w:vAlign w:val="center"/>
          </w:tcPr>
          <w:p w:rsidR="005B3310" w:rsidRPr="00AB15FC" w:rsidRDefault="005B3310" w:rsidP="005B331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3310" w:rsidRDefault="005B3310" w:rsidP="005B331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B3310" w:rsidRDefault="005B3310" w:rsidP="005B331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D50C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và UBND thành phố cùng tỉnh làm việc với Đoàn công tác Hoa Kỳ.</w:t>
            </w:r>
          </w:p>
          <w:p w:rsidR="005B3310" w:rsidRDefault="005B3310" w:rsidP="005B331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82503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16h00: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UBND thành phố và các ngành làm việc với Đoàn công tác Hoa Kỳ.</w:t>
            </w:r>
          </w:p>
          <w:p w:rsidR="005B3310" w:rsidRPr="00373822" w:rsidRDefault="005B3310" w:rsidP="005B331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5B3310" w:rsidRDefault="005B3310" w:rsidP="005B331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B3310" w:rsidRPr="00AB15FC" w:rsidRDefault="005B3310" w:rsidP="005B331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B3310" w:rsidRDefault="005B3310" w:rsidP="005B3310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B3310" w:rsidRPr="00AB15FC" w:rsidRDefault="005B3310" w:rsidP="005B3310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UBND chuẩn bị nội dung, điều kiện làm việc</w:t>
            </w:r>
          </w:p>
        </w:tc>
        <w:tc>
          <w:tcPr>
            <w:tcW w:w="1451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B3310" w:rsidRPr="00AB15FC" w:rsidTr="00C529B8">
        <w:trPr>
          <w:trHeight w:val="295"/>
          <w:jc w:val="center"/>
        </w:trPr>
        <w:tc>
          <w:tcPr>
            <w:tcW w:w="845" w:type="dxa"/>
            <w:vMerge w:val="restart"/>
            <w:vAlign w:val="center"/>
          </w:tcPr>
          <w:p w:rsidR="005B3310" w:rsidRPr="00AB15FC" w:rsidRDefault="005B3310" w:rsidP="005B331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5B3310" w:rsidRDefault="005B3310" w:rsidP="005B331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18/12)</w:t>
            </w:r>
          </w:p>
          <w:p w:rsidR="005B3310" w:rsidRPr="00AB15FC" w:rsidRDefault="005B3310" w:rsidP="005B331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3310" w:rsidRPr="00AB15FC" w:rsidRDefault="005B3310" w:rsidP="005B331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B3310" w:rsidRPr="00373822" w:rsidRDefault="005B3310" w:rsidP="005B331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2549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bàn công tác cán bộ</w:t>
            </w:r>
          </w:p>
        </w:tc>
        <w:tc>
          <w:tcPr>
            <w:tcW w:w="1489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B3310" w:rsidRPr="00AB15FC" w:rsidRDefault="005B3310" w:rsidP="005B331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C08AB" w:rsidRPr="00AB15FC" w:rsidTr="00C529B8">
        <w:trPr>
          <w:trHeight w:val="343"/>
          <w:jc w:val="center"/>
        </w:trPr>
        <w:tc>
          <w:tcPr>
            <w:tcW w:w="845" w:type="dxa"/>
            <w:vMerge/>
            <w:vAlign w:val="center"/>
          </w:tcPr>
          <w:p w:rsidR="003C08AB" w:rsidRDefault="003C08AB" w:rsidP="003C08A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C08AB" w:rsidRDefault="003C08AB" w:rsidP="003C08A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3C08AB" w:rsidRDefault="006B1E2F" w:rsidP="003C08A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 w:rsidR="003C08A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</w:t>
            </w:r>
            <w:r w:rsidR="003C08AB" w:rsidRPr="00FD50C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3C08A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A. Quang – PCT UBND tỉnh.</w:t>
            </w:r>
          </w:p>
          <w:p w:rsidR="003C08AB" w:rsidRDefault="003C08AB" w:rsidP="003C08A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C08AB" w:rsidRDefault="003C08AB" w:rsidP="003C08A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312935" w:rsidRDefault="00312935" w:rsidP="003C08A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312935" w:rsidRPr="00312935" w:rsidRDefault="00312935" w:rsidP="003C08A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Thường trực Thành ủy đi thăm các đơn vị </w:t>
            </w:r>
            <w:r w:rsidRPr="00312935">
              <w:rPr>
                <w:rFonts w:eastAsia="Times New Roman" w:cs="Times New Roman"/>
                <w:bCs/>
                <w:iCs/>
                <w:sz w:val="16"/>
                <w:szCs w:val="16"/>
              </w:rPr>
              <w:t>quân đội đứng chân trên địa bàn và các đơn vị nhận nguồn nhân kỷ niệm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76 năm</w:t>
            </w:r>
            <w:r w:rsidRPr="0031293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ngày thành lập Quân đội Nhân dân Việt Nam.</w:t>
            </w:r>
          </w:p>
          <w:p w:rsidR="003C08AB" w:rsidRPr="00C95087" w:rsidRDefault="003C08AB" w:rsidP="003C08A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 w:rsidRPr="007F283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UVTV, TBTC, Tổ trưởng tổ giải quyết khiếu nại chủ trì làm việc với Đảng ủy, UBKT Đảng ủy phường An Mỹ về giải quyết khiếu nại.</w:t>
            </w:r>
          </w:p>
        </w:tc>
        <w:tc>
          <w:tcPr>
            <w:tcW w:w="1489" w:type="dxa"/>
          </w:tcPr>
          <w:p w:rsidR="003C08AB" w:rsidRDefault="003C08AB" w:rsidP="003C08A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3C08AB" w:rsidRDefault="003C08AB" w:rsidP="003C08A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C08AB" w:rsidRDefault="003C08AB" w:rsidP="003C08A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UBND TP; thành viên BCĐ công tác Tôn giáo – Dân tộc; Bí thư Đảng ủy, Chủ tịch UBND xã Tam Phú  dự. (Giao VPTU phát hành GM)</w:t>
            </w:r>
          </w:p>
          <w:p w:rsidR="00312935" w:rsidRPr="00AB15FC" w:rsidRDefault="00312935" w:rsidP="003C08A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UBND TP chuẩn bị các điệu kiện đi thăm</w:t>
            </w:r>
          </w:p>
        </w:tc>
        <w:tc>
          <w:tcPr>
            <w:tcW w:w="1451" w:type="dxa"/>
          </w:tcPr>
          <w:p w:rsidR="003C08AB" w:rsidRPr="00AB15FC" w:rsidRDefault="003C08AB" w:rsidP="003C08A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3C08AB" w:rsidRPr="00AB15FC" w:rsidRDefault="003C08AB" w:rsidP="003C08A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4507C5" w:rsidRDefault="004507C5" w:rsidP="004507C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4507C5" w:rsidRDefault="004507C5" w:rsidP="004507C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4507C5" w:rsidRPr="000438F6" w:rsidRDefault="004507C5" w:rsidP="004507C5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4507C5" w:rsidRDefault="004507C5" w:rsidP="004507C5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4507C5" w:rsidRDefault="004507C5" w:rsidP="004507C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br w:type="page"/>
      </w:r>
    </w:p>
    <w:p w:rsidR="004507C5" w:rsidRPr="00AB15FC" w:rsidRDefault="004507C5" w:rsidP="004507C5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4507C5" w:rsidRDefault="004507C5" w:rsidP="004507C5">
      <w:pPr>
        <w:spacing w:after="160" w:line="259" w:lineRule="auto"/>
        <w:jc w:val="center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E61DDB">
        <w:rPr>
          <w:rFonts w:eastAsia="Times New Roman" w:cs="Times New Roman"/>
          <w:b/>
          <w:bCs/>
          <w:iCs/>
          <w:color w:val="000000"/>
          <w:sz w:val="20"/>
          <w:szCs w:val="20"/>
        </w:rPr>
        <w:t>21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/12/2020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E61DDB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25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/12/2020</w:t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4507C5" w:rsidRPr="00AB15FC" w:rsidTr="00C529B8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4507C5" w:rsidRPr="00AB15FC" w:rsidRDefault="004507C5" w:rsidP="00C52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4507C5" w:rsidRPr="00AB15FC" w:rsidRDefault="004507C5" w:rsidP="00C529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4507C5" w:rsidRPr="00AB15FC" w:rsidRDefault="004507C5" w:rsidP="00C52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4507C5" w:rsidRPr="00AB15F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4507C5" w:rsidRPr="00AB15F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4507C5" w:rsidRPr="00AB15F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Văn phòng </w:t>
            </w:r>
          </w:p>
        </w:tc>
        <w:tc>
          <w:tcPr>
            <w:tcW w:w="1276" w:type="dxa"/>
            <w:vAlign w:val="center"/>
          </w:tcPr>
          <w:p w:rsidR="004507C5" w:rsidRPr="00AB15F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4507C5" w:rsidRPr="00AB15FC" w:rsidTr="00C529B8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4507C5" w:rsidRPr="00AB15FC" w:rsidRDefault="00825039" w:rsidP="00C529B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(21</w:t>
            </w:r>
            <w:r w:rsidR="004507C5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</w:t>
            </w:r>
            <w:r w:rsidR="004507C5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507C5" w:rsidRPr="00AB15FC" w:rsidRDefault="004507C5" w:rsidP="00C529B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4507C5" w:rsidRPr="00AB15FC" w:rsidRDefault="004507C5" w:rsidP="0031293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507C5" w:rsidRPr="00AB15FC" w:rsidRDefault="004507C5" w:rsidP="00C529B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507C5" w:rsidRPr="00AB15FC" w:rsidRDefault="004507C5" w:rsidP="00C529B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507C5" w:rsidRPr="00AB15FC" w:rsidRDefault="004507C5" w:rsidP="00C529B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507C5" w:rsidRPr="00AB15FC" w:rsidRDefault="004507C5" w:rsidP="00C529B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74F43" w:rsidRPr="00AB15FC" w:rsidTr="00C529B8">
        <w:trPr>
          <w:trHeight w:val="135"/>
          <w:jc w:val="center"/>
        </w:trPr>
        <w:tc>
          <w:tcPr>
            <w:tcW w:w="845" w:type="dxa"/>
            <w:vMerge/>
            <w:vAlign w:val="center"/>
          </w:tcPr>
          <w:p w:rsidR="00774F43" w:rsidRPr="00AB15FC" w:rsidRDefault="00774F43" w:rsidP="00774F4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74F43" w:rsidRDefault="00774F43" w:rsidP="00774F4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774F43" w:rsidRDefault="00774F43" w:rsidP="00774F4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PBT chủ trì họp BCĐ thực hiện QCDC cơ sở.</w:t>
            </w:r>
          </w:p>
          <w:p w:rsidR="00774F43" w:rsidRPr="00AB15FC" w:rsidRDefault="00774F43" w:rsidP="00774F4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774F43" w:rsidRDefault="00774F43" w:rsidP="00774F4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  <w:p w:rsidR="00774F43" w:rsidRPr="00AB15FC" w:rsidRDefault="00774F43" w:rsidP="00774F4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74F43" w:rsidRPr="00AB15FC" w:rsidRDefault="00774F43" w:rsidP="00774F4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74F43" w:rsidRPr="00AB15FC" w:rsidRDefault="00774F43" w:rsidP="00774F4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74F43" w:rsidRPr="00AB15FC" w:rsidRDefault="00774F43" w:rsidP="00774F4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74F43" w:rsidRPr="00AB15FC" w:rsidTr="00C529B8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774F43" w:rsidRPr="00AB15FC" w:rsidRDefault="00774F43" w:rsidP="00774F4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774F43" w:rsidRPr="00AB15FC" w:rsidRDefault="00774F43" w:rsidP="00774F4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774F43" w:rsidRPr="00373822" w:rsidRDefault="00774F43" w:rsidP="00774F4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774F43" w:rsidRPr="00AB15FC" w:rsidRDefault="00774F43" w:rsidP="00774F4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74F43" w:rsidRPr="00AB15FC" w:rsidRDefault="00774F43" w:rsidP="00774F43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74F43" w:rsidRPr="00AB15FC" w:rsidRDefault="00774F43" w:rsidP="00774F4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74F43" w:rsidRPr="00AB15FC" w:rsidRDefault="00774F43" w:rsidP="00774F4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74F43" w:rsidRPr="00AB15FC" w:rsidTr="00C529B8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774F43" w:rsidRPr="00AB15FC" w:rsidRDefault="00774F43" w:rsidP="00774F4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74F43" w:rsidRDefault="00774F43" w:rsidP="00774F4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774F43" w:rsidRPr="00AB15FC" w:rsidRDefault="00774F43" w:rsidP="00774F4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774F43" w:rsidRPr="00AB15FC" w:rsidRDefault="00774F43" w:rsidP="00774F4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74F43" w:rsidRPr="00AB15FC" w:rsidRDefault="00774F43" w:rsidP="00774F4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74F43" w:rsidRPr="00AB15FC" w:rsidRDefault="00774F43" w:rsidP="00774F4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74F43" w:rsidRPr="00AB15FC" w:rsidRDefault="00774F43" w:rsidP="00774F4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70834" w:rsidRPr="00AB15FC" w:rsidTr="00C529B8">
        <w:trPr>
          <w:trHeight w:val="311"/>
          <w:jc w:val="center"/>
        </w:trPr>
        <w:tc>
          <w:tcPr>
            <w:tcW w:w="845" w:type="dxa"/>
            <w:vMerge w:val="restart"/>
            <w:vAlign w:val="center"/>
          </w:tcPr>
          <w:p w:rsidR="00F70834" w:rsidRPr="00AB15FC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F70834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23/12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70834" w:rsidRPr="00AB15FC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0834" w:rsidRPr="00AB15FC" w:rsidRDefault="00F70834" w:rsidP="00F708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F70834" w:rsidRPr="00373822" w:rsidRDefault="00F70834" w:rsidP="00F7083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70834" w:rsidRPr="00AB15FC" w:rsidTr="00C529B8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F70834" w:rsidRPr="00AB15FC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0834" w:rsidRDefault="00F70834" w:rsidP="00F708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F70834" w:rsidRPr="00AB15FC" w:rsidRDefault="00F70834" w:rsidP="000748A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70834" w:rsidRPr="00AB15FC" w:rsidTr="00C529B8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F70834" w:rsidRPr="00AB15FC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F70834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(24/12)</w:t>
            </w:r>
          </w:p>
          <w:p w:rsidR="00F70834" w:rsidRPr="00AB15FC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0834" w:rsidRPr="00AB15FC" w:rsidRDefault="00F70834" w:rsidP="00F708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F70834" w:rsidRPr="00373822" w:rsidRDefault="00F70834" w:rsidP="00F7083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7083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Hưng – BT dự Hội nghị tổng kết nhiệm vụ QP. QSĐP năm 2020 do BCHQS tỉnh tổ chức.</w:t>
            </w:r>
          </w:p>
        </w:tc>
        <w:tc>
          <w:tcPr>
            <w:tcW w:w="1489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70834" w:rsidRPr="00AB15FC" w:rsidTr="00C529B8">
        <w:trPr>
          <w:trHeight w:val="269"/>
          <w:jc w:val="center"/>
        </w:trPr>
        <w:tc>
          <w:tcPr>
            <w:tcW w:w="845" w:type="dxa"/>
            <w:vMerge/>
            <w:vAlign w:val="center"/>
          </w:tcPr>
          <w:p w:rsidR="00F70834" w:rsidRPr="00AB15FC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0834" w:rsidRDefault="00F70834" w:rsidP="00F708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F70834" w:rsidRPr="00373822" w:rsidRDefault="00F70834" w:rsidP="00F7083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70834" w:rsidRPr="00AB15FC" w:rsidTr="00C529B8">
        <w:trPr>
          <w:trHeight w:val="295"/>
          <w:jc w:val="center"/>
        </w:trPr>
        <w:tc>
          <w:tcPr>
            <w:tcW w:w="845" w:type="dxa"/>
            <w:vMerge w:val="restart"/>
            <w:vAlign w:val="center"/>
          </w:tcPr>
          <w:p w:rsidR="00F70834" w:rsidRPr="00AB15FC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F70834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25/12)</w:t>
            </w:r>
          </w:p>
          <w:p w:rsidR="00F70834" w:rsidRPr="00AB15FC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0834" w:rsidRPr="00AB15FC" w:rsidRDefault="00F70834" w:rsidP="00F708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F70834" w:rsidRPr="00373822" w:rsidRDefault="00F70834" w:rsidP="00F7083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70834" w:rsidRPr="00AB15FC" w:rsidTr="00C529B8">
        <w:trPr>
          <w:trHeight w:val="343"/>
          <w:jc w:val="center"/>
        </w:trPr>
        <w:tc>
          <w:tcPr>
            <w:tcW w:w="845" w:type="dxa"/>
            <w:vMerge/>
            <w:vAlign w:val="center"/>
          </w:tcPr>
          <w:p w:rsidR="00F70834" w:rsidRDefault="00F70834" w:rsidP="00F7083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0834" w:rsidRDefault="00F70834" w:rsidP="00F7083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F70834" w:rsidRPr="00C95087" w:rsidRDefault="00F70834" w:rsidP="00F7083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F70834" w:rsidRDefault="00F70834" w:rsidP="00F7083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70834" w:rsidRPr="00AB15FC" w:rsidRDefault="00F70834" w:rsidP="00F7083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4507C5" w:rsidRDefault="004507C5" w:rsidP="004507C5">
      <w:pPr>
        <w:spacing w:after="160" w:line="259" w:lineRule="auto"/>
        <w:rPr>
          <w:rFonts w:eastAsia="Times New Roman" w:cs="Times New Roman"/>
          <w:bCs/>
          <w:iCs/>
          <w:sz w:val="24"/>
          <w:szCs w:val="24"/>
        </w:rPr>
      </w:pP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012"/>
      </w:tblGrid>
      <w:tr w:rsidR="004507C5" w:rsidTr="00C529B8">
        <w:tc>
          <w:tcPr>
            <w:tcW w:w="2552" w:type="dxa"/>
          </w:tcPr>
          <w:p w:rsidR="004507C5" w:rsidRPr="00C81096" w:rsidRDefault="004507C5" w:rsidP="00C529B8">
            <w:pPr>
              <w:spacing w:after="0" w:line="240" w:lineRule="auto"/>
              <w:jc w:val="right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81096">
              <w:rPr>
                <w:rFonts w:eastAsia="Times New Roman" w:cs="Times New Roman"/>
                <w:bCs/>
                <w:iCs/>
                <w:sz w:val="16"/>
                <w:szCs w:val="16"/>
              </w:rPr>
              <w:t>Dự kiến:</w:t>
            </w:r>
          </w:p>
        </w:tc>
        <w:tc>
          <w:tcPr>
            <w:tcW w:w="12012" w:type="dxa"/>
          </w:tcPr>
          <w:p w:rsidR="00F70834" w:rsidRDefault="00F70834" w:rsidP="00C529B8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- 13h30, ngày 04/01: A. Hưng – BT chủ trì họp Đảng ủy Quận sự thành phố;</w:t>
            </w:r>
          </w:p>
          <w:p w:rsidR="00F70834" w:rsidRDefault="00F70834" w:rsidP="00C529B8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- 7h30, ngày 06/01: A. Hưng – BT dự Hội nghị tổng kết nhiệm vụ QP, QSĐP năm 2020 do CQQS TP tổ chức;</w:t>
            </w:r>
          </w:p>
          <w:p w:rsidR="00AD16E4" w:rsidRDefault="00AD16E4" w:rsidP="00C529B8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825039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tổng kết công tác xây dựng Đảng năm 2020</w:t>
            </w:r>
          </w:p>
          <w:p w:rsidR="004507C5" w:rsidRPr="00C81096" w:rsidRDefault="004507C5" w:rsidP="00C529B8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81096">
              <w:rPr>
                <w:rFonts w:eastAsia="Times New Roman" w:cs="Times New Roman"/>
                <w:bCs/>
                <w:iCs/>
                <w:sz w:val="16"/>
                <w:szCs w:val="16"/>
              </w:rPr>
              <w:t>- Dự làm việc với BTV Tỉnh ủy</w:t>
            </w:r>
          </w:p>
        </w:tc>
      </w:tr>
    </w:tbl>
    <w:p w:rsidR="004507C5" w:rsidRDefault="004507C5" w:rsidP="004507C5">
      <w:pPr>
        <w:spacing w:after="160" w:line="259" w:lineRule="auto"/>
        <w:rPr>
          <w:rFonts w:eastAsia="Times New Roman" w:cs="Times New Roman"/>
          <w:bCs/>
          <w:iCs/>
          <w:sz w:val="24"/>
          <w:szCs w:val="24"/>
        </w:rPr>
      </w:pPr>
    </w:p>
    <w:p w:rsidR="004507C5" w:rsidRPr="00D21B94" w:rsidRDefault="004507C5" w:rsidP="004507C5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4507C5" w:rsidTr="00C529B8">
        <w:tc>
          <w:tcPr>
            <w:tcW w:w="7846" w:type="dxa"/>
          </w:tcPr>
          <w:p w:rsidR="004507C5" w:rsidRPr="000C6C9B" w:rsidRDefault="004507C5" w:rsidP="00C529B8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4507C5" w:rsidRDefault="004507C5" w:rsidP="00C529B8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4507C5" w:rsidRDefault="004507C5" w:rsidP="00C529B8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4507C5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4507C5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4507C5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4507C5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4507C5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4507C5" w:rsidRPr="00B36B8B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4507C5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4507C5" w:rsidRDefault="004507C5" w:rsidP="004507C5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4507C5" w:rsidRDefault="004507C5" w:rsidP="004507C5"/>
    <w:p w:rsidR="008A6988" w:rsidRDefault="008A6988"/>
    <w:sectPr w:rsidR="008A6988" w:rsidSect="00B36B8B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85" w:rsidRDefault="007F5A85">
      <w:pPr>
        <w:spacing w:after="0" w:line="240" w:lineRule="auto"/>
      </w:pPr>
      <w:r>
        <w:separator/>
      </w:r>
    </w:p>
  </w:endnote>
  <w:endnote w:type="continuationSeparator" w:id="0">
    <w:p w:rsidR="007F5A85" w:rsidRDefault="007F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735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7F5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735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EFB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7F5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85" w:rsidRDefault="007F5A85">
      <w:pPr>
        <w:spacing w:after="0" w:line="240" w:lineRule="auto"/>
      </w:pPr>
      <w:r>
        <w:separator/>
      </w:r>
    </w:p>
  </w:footnote>
  <w:footnote w:type="continuationSeparator" w:id="0">
    <w:p w:rsidR="007F5A85" w:rsidRDefault="007F5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C5"/>
    <w:rsid w:val="00022A39"/>
    <w:rsid w:val="000748AB"/>
    <w:rsid w:val="00312935"/>
    <w:rsid w:val="00365EFB"/>
    <w:rsid w:val="00383A1C"/>
    <w:rsid w:val="003C08AB"/>
    <w:rsid w:val="004507C5"/>
    <w:rsid w:val="005B3310"/>
    <w:rsid w:val="005E5B0E"/>
    <w:rsid w:val="00653E1E"/>
    <w:rsid w:val="006B1E2F"/>
    <w:rsid w:val="00735C90"/>
    <w:rsid w:val="00767FE4"/>
    <w:rsid w:val="00774F43"/>
    <w:rsid w:val="007F2833"/>
    <w:rsid w:val="007F5A85"/>
    <w:rsid w:val="00825039"/>
    <w:rsid w:val="008A6988"/>
    <w:rsid w:val="00955E03"/>
    <w:rsid w:val="00985D81"/>
    <w:rsid w:val="00A35FC4"/>
    <w:rsid w:val="00A82C04"/>
    <w:rsid w:val="00AD16E4"/>
    <w:rsid w:val="00B9674E"/>
    <w:rsid w:val="00E61DDB"/>
    <w:rsid w:val="00F079DE"/>
    <w:rsid w:val="00F36B83"/>
    <w:rsid w:val="00F70834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925BB-9C6B-4259-91EE-B1D86FD8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7C5"/>
  </w:style>
  <w:style w:type="character" w:styleId="PageNumber">
    <w:name w:val="page number"/>
    <w:basedOn w:val="DefaultParagraphFont"/>
    <w:rsid w:val="004507C5"/>
  </w:style>
  <w:style w:type="table" w:styleId="TableGrid">
    <w:name w:val="Table Grid"/>
    <w:basedOn w:val="TableNormal"/>
    <w:uiPriority w:val="39"/>
    <w:rsid w:val="0045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2020-12-11T08:04:00Z</cp:lastPrinted>
  <dcterms:created xsi:type="dcterms:W3CDTF">2020-12-10T00:48:00Z</dcterms:created>
  <dcterms:modified xsi:type="dcterms:W3CDTF">2020-12-11T09:16:00Z</dcterms:modified>
</cp:coreProperties>
</file>